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Памятка "Об ответственности за действия экстремистского и террористического характера"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          В последние годы в Российской Федерации происходит неуклонный рост преступлений экстремистской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          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          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           Преступлениями экстремистского характера являются: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1) статья 280 УК РФ - публичные призывы к осуществлению экстремистской деятельности;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2) статья 282 УК РФ - возбуждение ненависти либо вражды, а равно унижение человеческого достоинства;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3) статья 282.1 УК РФ - организация экстремистского сообщества;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4) статья 282.2 УК РФ - организация деятельности экстремистской организации.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          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          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           Уголовная ответственность за совершение преступлений экстремистского и террористического характера (Статья УК РФ - Максимальный срок (размер) наказания):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 Террористический акт</w:t>
      </w:r>
      <w:r>
        <w:rPr>
          <w:rFonts w:ascii="Helvetica" w:hAnsi="Helvetica" w:cs="Helvetica"/>
          <w:color w:val="333333"/>
          <w:sz w:val="26"/>
          <w:szCs w:val="26"/>
        </w:rPr>
        <w:t> - Пожизненное лишение свободы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205.1 Содействие террористической деятельности</w:t>
      </w:r>
      <w:r>
        <w:rPr>
          <w:rFonts w:ascii="Helvetica" w:hAnsi="Helvetica" w:cs="Helvetica"/>
          <w:color w:val="333333"/>
          <w:sz w:val="26"/>
          <w:szCs w:val="26"/>
        </w:rPr>
        <w:t> - Пожизненное лишение свободы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205.2 Публичные призывы к осуществлению террористической деятельности или публичное оправдание терроризма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до пяти лет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205.3 Прохождение обучения в целях осуществления террористической деятельности</w:t>
      </w:r>
      <w:r>
        <w:rPr>
          <w:rFonts w:ascii="Helvetica" w:hAnsi="Helvetica" w:cs="Helvetica"/>
          <w:color w:val="333333"/>
          <w:sz w:val="26"/>
          <w:szCs w:val="26"/>
        </w:rPr>
        <w:t> 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proofErr w:type="gramStart"/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205.4 Организация террористического сообщества и участие в нем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proofErr w:type="gramStart"/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205.5 Организация деятельности террористической организации и участие в деятельности такой организации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>
        <w:rPr>
          <w:rFonts w:ascii="Helvetica" w:hAnsi="Helvetica" w:cs="Helvetica"/>
          <w:color w:val="333333"/>
          <w:sz w:val="26"/>
          <w:szCs w:val="26"/>
        </w:rPr>
        <w:t xml:space="preserve"> лишением свободы.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206 Захват заложника</w:t>
      </w:r>
      <w:r>
        <w:rPr>
          <w:rFonts w:ascii="Helvetica" w:hAnsi="Helvetica" w:cs="Helvetica"/>
          <w:color w:val="333333"/>
          <w:sz w:val="26"/>
          <w:szCs w:val="26"/>
        </w:rPr>
        <w:t> - Пожизненное лишение свободы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207</w:t>
      </w:r>
      <w:proofErr w:type="gramStart"/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 xml:space="preserve"> З</w:t>
      </w:r>
      <w:proofErr w:type="gramEnd"/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аведомо ложное сообщение об акте терроризма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до десяти лет.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280 Публичные призывы к осуществлению экстремистской деятельности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280.1 Публичные призывы к осуществлению действий, направленных на нарушение территориальной целостности РФ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282. Возбуждение ненависти либо вражды, а равно унижение человеческого достоинства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до шести лет.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282.1. Организация экстремистского сообщества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7C44DE" w:rsidRDefault="007C44DE" w:rsidP="007C44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a4"/>
          <w:rFonts w:ascii="inherit" w:hAnsi="inherit" w:cs="Helvetica"/>
          <w:color w:val="333333"/>
          <w:sz w:val="26"/>
          <w:szCs w:val="26"/>
          <w:bdr w:val="none" w:sz="0" w:space="0" w:color="auto" w:frame="1"/>
        </w:rPr>
        <w:t>Ст. 282.2. Организация деятельности экстремистской организации</w:t>
      </w:r>
      <w:r>
        <w:rPr>
          <w:rFonts w:ascii="Helvetica" w:hAnsi="Helvetica" w:cs="Helvetica"/>
          <w:color w:val="333333"/>
          <w:sz w:val="26"/>
          <w:szCs w:val="26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8A3601" w:rsidRDefault="008A3601"/>
    <w:sectPr w:rsidR="008A3601" w:rsidSect="008A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4DE"/>
    <w:rsid w:val="007C44DE"/>
    <w:rsid w:val="008A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2025-06-18T09:17:00Z</dcterms:created>
  <dcterms:modified xsi:type="dcterms:W3CDTF">2025-06-18T09:18:00Z</dcterms:modified>
</cp:coreProperties>
</file>